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6C" w:rsidRPr="004B0381" w:rsidRDefault="0015426C" w:rsidP="0015426C">
      <w:pPr>
        <w:pStyle w:val="bodytext"/>
        <w:jc w:val="left"/>
        <w:rPr>
          <w:rFonts w:ascii="Source Sans Pro" w:hAnsi="Source Sans Pro" w:cs="Tahoma"/>
          <w:b/>
          <w:sz w:val="22"/>
          <w:szCs w:val="20"/>
          <w:u w:val="single"/>
        </w:rPr>
      </w:pPr>
      <w:r w:rsidRPr="004B0381">
        <w:rPr>
          <w:rFonts w:ascii="Source Sans Pro" w:hAnsi="Source Sans Pro" w:cs="Tahoma"/>
          <w:b/>
          <w:sz w:val="22"/>
          <w:szCs w:val="20"/>
          <w:u w:val="single"/>
        </w:rPr>
        <w:t>Allgemeine T</w:t>
      </w:r>
      <w:r w:rsidR="00C227DF" w:rsidRPr="004B0381">
        <w:rPr>
          <w:rFonts w:ascii="Source Sans Pro" w:hAnsi="Source Sans Pro" w:cs="Tahoma"/>
          <w:b/>
          <w:sz w:val="22"/>
          <w:szCs w:val="20"/>
          <w:u w:val="single"/>
        </w:rPr>
        <w:t>ipps im Umgang mit Journalisten:i</w:t>
      </w:r>
      <w:r w:rsidRPr="004B0381">
        <w:rPr>
          <w:rFonts w:ascii="Source Sans Pro" w:hAnsi="Source Sans Pro" w:cs="Tahoma"/>
          <w:b/>
          <w:sz w:val="22"/>
          <w:szCs w:val="20"/>
          <w:u w:val="single"/>
        </w:rPr>
        <w:t>nnen</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bookmarkStart w:id="0" w:name="_GoBack"/>
      <w:bookmarkEnd w:id="0"/>
      <w:r w:rsidRPr="004B0381">
        <w:rPr>
          <w:rFonts w:ascii="Source Sans Pro" w:hAnsi="Source Sans Pro" w:cs="Tahoma"/>
          <w:sz w:val="22"/>
          <w:szCs w:val="20"/>
        </w:rPr>
        <w:t xml:space="preserve">Respektiere die Unabhängigkeit der Medien. </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Behandele alle Journalist</w:t>
      </w:r>
      <w:r w:rsidR="00C227DF" w:rsidRPr="004B0381">
        <w:rPr>
          <w:rFonts w:ascii="Source Sans Pro" w:hAnsi="Source Sans Pro" w:cs="Tahoma"/>
          <w:sz w:val="22"/>
          <w:szCs w:val="20"/>
        </w:rPr>
        <w:t>:i</w:t>
      </w:r>
      <w:r w:rsidRPr="004B0381">
        <w:rPr>
          <w:rFonts w:ascii="Source Sans Pro" w:hAnsi="Source Sans Pro" w:cs="Tahoma"/>
          <w:sz w:val="22"/>
          <w:szCs w:val="20"/>
        </w:rPr>
        <w:t>nnen gleich, auch wenn die Veröffentlichung eines/r Journalisten/in über uns nicht nach Deinem Geschmack war.</w:t>
      </w:r>
    </w:p>
    <w:p w:rsidR="0015426C" w:rsidRPr="004B0381" w:rsidRDefault="00C227DF"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Journalist:i</w:t>
      </w:r>
      <w:r w:rsidR="0015426C" w:rsidRPr="004B0381">
        <w:rPr>
          <w:rFonts w:ascii="Source Sans Pro" w:hAnsi="Source Sans Pro" w:cs="Tahoma"/>
          <w:sz w:val="22"/>
          <w:szCs w:val="20"/>
        </w:rPr>
        <w:t>nnen</w:t>
      </w:r>
      <w:r w:rsidRPr="004B0381">
        <w:rPr>
          <w:rFonts w:ascii="Source Sans Pro" w:hAnsi="Source Sans Pro" w:cs="Tahoma"/>
          <w:sz w:val="22"/>
          <w:szCs w:val="20"/>
        </w:rPr>
        <w:t xml:space="preserve"> sind weder Hofberichterstatter:innen noch Werbeträger:i</w:t>
      </w:r>
      <w:r w:rsidR="0015426C" w:rsidRPr="004B0381">
        <w:rPr>
          <w:rFonts w:ascii="Source Sans Pro" w:hAnsi="Source Sans Pro" w:cs="Tahoma"/>
          <w:sz w:val="22"/>
          <w:szCs w:val="20"/>
        </w:rPr>
        <w:t xml:space="preserve">nnen. </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Bringe keine Anzeigen ins Spiel, wenn es darum geht, ob Informationen veröffentlicht werden oder nicht. Das schadet über kurz oder lang eurem Verhältnis. Auch Beeinflussungsversuche durch Geschenke, also Bestechung</w:t>
      </w:r>
      <w:r w:rsidR="004C76E5" w:rsidRPr="004B0381">
        <w:rPr>
          <w:rFonts w:ascii="Source Sans Pro" w:hAnsi="Source Sans Pro" w:cs="Tahoma"/>
          <w:sz w:val="22"/>
          <w:szCs w:val="20"/>
        </w:rPr>
        <w:t>,</w:t>
      </w:r>
      <w:r w:rsidRPr="004B0381">
        <w:rPr>
          <w:rFonts w:ascii="Source Sans Pro" w:hAnsi="Source Sans Pro" w:cs="Tahoma"/>
          <w:sz w:val="22"/>
          <w:szCs w:val="20"/>
        </w:rPr>
        <w:t xml:space="preserve"> sind tabu. </w:t>
      </w:r>
    </w:p>
    <w:p w:rsidR="0015426C" w:rsidRPr="004B0381" w:rsidRDefault="00754850" w:rsidP="0015426C">
      <w:pPr>
        <w:numPr>
          <w:ilvl w:val="0"/>
          <w:numId w:val="21"/>
        </w:numPr>
        <w:tabs>
          <w:tab w:val="clear" w:pos="720"/>
          <w:tab w:val="num" w:pos="360"/>
        </w:tabs>
        <w:overflowPunct/>
        <w:autoSpaceDE/>
        <w:autoSpaceDN/>
        <w:adjustRightInd/>
        <w:spacing w:before="120" w:after="0" w:line="231" w:lineRule="atLeast"/>
        <w:ind w:left="426" w:right="312" w:hanging="426"/>
        <w:jc w:val="left"/>
        <w:textAlignment w:val="auto"/>
        <w:rPr>
          <w:rFonts w:ascii="Source Sans Pro" w:hAnsi="Source Sans Pro" w:cs="Tahoma"/>
          <w:sz w:val="22"/>
          <w:szCs w:val="20"/>
        </w:rPr>
      </w:pPr>
      <w:r w:rsidRPr="004B0381">
        <w:rPr>
          <w:rFonts w:ascii="Source Sans Pro" w:hAnsi="Source Sans Pro" w:cs="Tahoma"/>
          <w:sz w:val="22"/>
          <w:szCs w:val="20"/>
        </w:rPr>
        <w:t>Redakteur:i</w:t>
      </w:r>
      <w:r w:rsidR="0015426C" w:rsidRPr="004B0381">
        <w:rPr>
          <w:rFonts w:ascii="Source Sans Pro" w:hAnsi="Source Sans Pro" w:cs="Tahoma"/>
          <w:sz w:val="22"/>
          <w:szCs w:val="20"/>
        </w:rPr>
        <w:t>nnen können keine festen Zusagen machen, ob, wann, auf welcher Seite und in welchem Umfang ein Artikel erscheint. Diese Ents</w:t>
      </w:r>
      <w:r w:rsidRPr="004B0381">
        <w:rPr>
          <w:rFonts w:ascii="Source Sans Pro" w:hAnsi="Source Sans Pro" w:cs="Tahoma"/>
          <w:sz w:val="22"/>
          <w:szCs w:val="20"/>
        </w:rPr>
        <w:t>cheidungen treffen andere (Chef:i</w:t>
      </w:r>
      <w:r w:rsidR="0015426C" w:rsidRPr="004B0381">
        <w:rPr>
          <w:rFonts w:ascii="Source Sans Pro" w:hAnsi="Source Sans Pro" w:cs="Tahoma"/>
          <w:sz w:val="22"/>
          <w:szCs w:val="20"/>
        </w:rPr>
        <w:t>n vom Di</w:t>
      </w:r>
      <w:r w:rsidR="00DE6817" w:rsidRPr="004B0381">
        <w:rPr>
          <w:rFonts w:ascii="Source Sans Pro" w:hAnsi="Source Sans Pro" w:cs="Tahoma"/>
          <w:sz w:val="22"/>
          <w:szCs w:val="20"/>
        </w:rPr>
        <w:t>enst oder der/die Chefredakteur:</w:t>
      </w:r>
      <w:r w:rsidR="0015426C" w:rsidRPr="004B0381">
        <w:rPr>
          <w:rFonts w:ascii="Source Sans Pro" w:hAnsi="Source Sans Pro" w:cs="Tahoma"/>
          <w:sz w:val="22"/>
          <w:szCs w:val="20"/>
        </w:rPr>
        <w:t>in). Besser ist es</w:t>
      </w:r>
      <w:r w:rsidR="004C76E5" w:rsidRPr="004B0381">
        <w:rPr>
          <w:rFonts w:ascii="Source Sans Pro" w:hAnsi="Source Sans Pro" w:cs="Tahoma"/>
          <w:sz w:val="22"/>
          <w:szCs w:val="20"/>
        </w:rPr>
        <w:t>,</w:t>
      </w:r>
      <w:r w:rsidR="00DE6817" w:rsidRPr="004B0381">
        <w:rPr>
          <w:rFonts w:ascii="Source Sans Pro" w:hAnsi="Source Sans Pro" w:cs="Tahoma"/>
          <w:sz w:val="22"/>
          <w:szCs w:val="20"/>
        </w:rPr>
        <w:t xml:space="preserve"> mit dem/der Journalist:</w:t>
      </w:r>
      <w:r w:rsidR="0015426C" w:rsidRPr="004B0381">
        <w:rPr>
          <w:rFonts w:ascii="Source Sans Pro" w:hAnsi="Source Sans Pro" w:cs="Tahoma"/>
          <w:sz w:val="22"/>
          <w:szCs w:val="20"/>
        </w:rPr>
        <w:t xml:space="preserve">in zu klären, welches Thema in welcher Form von Interesse wäre. </w:t>
      </w:r>
      <w:r w:rsidR="0015426C" w:rsidRPr="004B0381">
        <w:rPr>
          <w:rFonts w:ascii="Source Sans Pro" w:hAnsi="Source Sans Pro" w:cs="Tahoma"/>
          <w:sz w:val="22"/>
          <w:szCs w:val="20"/>
        </w:rPr>
        <w:br/>
        <w:t>TROTZDEM sollte man den/die Autor</w:t>
      </w:r>
      <w:r w:rsidRPr="004B0381">
        <w:rPr>
          <w:rFonts w:ascii="Source Sans Pro" w:hAnsi="Source Sans Pro" w:cs="Tahoma"/>
          <w:sz w:val="22"/>
          <w:szCs w:val="20"/>
        </w:rPr>
        <w:t>:i</w:t>
      </w:r>
      <w:r w:rsidR="0015426C" w:rsidRPr="004B0381">
        <w:rPr>
          <w:rFonts w:ascii="Source Sans Pro" w:hAnsi="Source Sans Pro" w:cs="Tahoma"/>
          <w:sz w:val="22"/>
          <w:szCs w:val="20"/>
        </w:rPr>
        <w:t>n/Journalist</w:t>
      </w:r>
      <w:r w:rsidRPr="004B0381">
        <w:rPr>
          <w:rFonts w:ascii="Source Sans Pro" w:hAnsi="Source Sans Pro" w:cs="Tahoma"/>
          <w:sz w:val="22"/>
          <w:szCs w:val="20"/>
        </w:rPr>
        <w:t>:i</w:t>
      </w:r>
      <w:r w:rsidR="0015426C" w:rsidRPr="004B0381">
        <w:rPr>
          <w:rFonts w:ascii="Source Sans Pro" w:hAnsi="Source Sans Pro" w:cs="Tahoma"/>
          <w:sz w:val="22"/>
          <w:szCs w:val="20"/>
        </w:rPr>
        <w:t xml:space="preserve">n bitten, den Sendetermin/Erscheinungstermin zu nennen, selbst wenn Beiträge manchmal schon gelaufen/erschienen sind. Viele Beiträge stehen längere Zeit im Archiv, </w:t>
      </w:r>
      <w:r w:rsidR="004C76E5" w:rsidRPr="004B0381">
        <w:rPr>
          <w:rFonts w:ascii="Source Sans Pro" w:hAnsi="Source Sans Pro" w:cs="Tahoma"/>
          <w:sz w:val="22"/>
          <w:szCs w:val="20"/>
        </w:rPr>
        <w:t>und es gibt einen Link dorthin.</w:t>
      </w:r>
      <w:r w:rsidRPr="004B0381">
        <w:rPr>
          <w:rFonts w:ascii="Source Sans Pro" w:hAnsi="Source Sans Pro" w:cs="Tahoma"/>
          <w:sz w:val="22"/>
          <w:szCs w:val="20"/>
        </w:rPr>
        <w:t xml:space="preserve"> </w:t>
      </w:r>
      <w:r w:rsidR="0015426C" w:rsidRPr="004B0381">
        <w:rPr>
          <w:rFonts w:ascii="Source Sans Pro" w:hAnsi="Source Sans Pro" w:cs="Tahoma"/>
          <w:sz w:val="22"/>
          <w:szCs w:val="20"/>
        </w:rPr>
        <w:t xml:space="preserve">Falls es ein Fernsehbeitrag ist: Um ein Belegexemplar bitten. Manche Redaktionen und Sender machen das. Wenn nichts passiert: freundlich nachhaken. </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426" w:right="312" w:hanging="426"/>
        <w:jc w:val="left"/>
        <w:textAlignment w:val="auto"/>
        <w:rPr>
          <w:rFonts w:ascii="Source Sans Pro" w:hAnsi="Source Sans Pro" w:cs="Tahoma"/>
          <w:sz w:val="22"/>
          <w:szCs w:val="20"/>
        </w:rPr>
      </w:pPr>
      <w:r w:rsidRPr="004B0381">
        <w:rPr>
          <w:rFonts w:ascii="Source Sans Pro" w:hAnsi="Source Sans Pro" w:cs="Tahoma"/>
          <w:sz w:val="22"/>
          <w:szCs w:val="20"/>
        </w:rPr>
        <w:t>D</w:t>
      </w:r>
      <w:r w:rsidR="009A66F9" w:rsidRPr="004B0381">
        <w:rPr>
          <w:rFonts w:ascii="Source Sans Pro" w:hAnsi="Source Sans Pro" w:cs="Tahoma"/>
          <w:sz w:val="22"/>
          <w:szCs w:val="20"/>
        </w:rPr>
        <w:t>ie Arbeitszeiten von Journalist:i</w:t>
      </w:r>
      <w:r w:rsidRPr="004B0381">
        <w:rPr>
          <w:rFonts w:ascii="Source Sans Pro" w:hAnsi="Source Sans Pro" w:cs="Tahoma"/>
          <w:sz w:val="22"/>
          <w:szCs w:val="20"/>
        </w:rPr>
        <w:t>nnen richten sich nach dem Arbeitsanfall. Darum sind sie erfahrungsgemäß anders: Der Sonntag ist ein Arbeitstag. Generell fangen Lo</w:t>
      </w:r>
      <w:r w:rsidR="009A66F9" w:rsidRPr="004B0381">
        <w:rPr>
          <w:rFonts w:ascii="Source Sans Pro" w:hAnsi="Source Sans Pro" w:cs="Tahoma"/>
          <w:sz w:val="22"/>
          <w:szCs w:val="20"/>
        </w:rPr>
        <w:t>kal- und Wirtschaftsredakteur:i</w:t>
      </w:r>
      <w:r w:rsidRPr="004B0381">
        <w:rPr>
          <w:rFonts w:ascii="Source Sans Pro" w:hAnsi="Source Sans Pro" w:cs="Tahoma"/>
          <w:sz w:val="22"/>
          <w:szCs w:val="20"/>
        </w:rPr>
        <w:t xml:space="preserve">nnen meist gegen 10 Uhr morgens an. </w:t>
      </w:r>
      <w:r w:rsidRPr="004B0381">
        <w:rPr>
          <w:rFonts w:ascii="Source Sans Pro" w:hAnsi="Source Sans Pro" w:cs="Tahoma"/>
          <w:sz w:val="22"/>
          <w:szCs w:val="20"/>
          <w:u w:val="single"/>
        </w:rPr>
        <w:t>Termine, bei denen Ihr die Medien im Boot haben wollt, auf keinen Fall vor oder nach Feiertage legen</w:t>
      </w:r>
      <w:r w:rsidRPr="004B0381">
        <w:rPr>
          <w:rFonts w:ascii="Source Sans Pro" w:hAnsi="Source Sans Pro" w:cs="Tahoma"/>
          <w:sz w:val="22"/>
          <w:szCs w:val="20"/>
        </w:rPr>
        <w:t>. An diesen Tagen sind die Redaktionen dünn besetzt bzw. schwimmen in Nachrichten.</w:t>
      </w:r>
    </w:p>
    <w:p w:rsidR="0015426C" w:rsidRPr="004B0381" w:rsidRDefault="0015426C" w:rsidP="0015426C">
      <w:pPr>
        <w:numPr>
          <w:ilvl w:val="0"/>
          <w:numId w:val="21"/>
        </w:numPr>
        <w:tabs>
          <w:tab w:val="clear" w:pos="720"/>
          <w:tab w:val="num" w:pos="426"/>
        </w:tabs>
        <w:overflowPunct/>
        <w:autoSpaceDE/>
        <w:autoSpaceDN/>
        <w:adjustRightInd/>
        <w:spacing w:before="120" w:after="0" w:line="231" w:lineRule="atLeast"/>
        <w:ind w:left="426" w:right="312" w:hanging="426"/>
        <w:jc w:val="left"/>
        <w:textAlignment w:val="auto"/>
        <w:rPr>
          <w:rFonts w:ascii="Source Sans Pro" w:hAnsi="Source Sans Pro" w:cs="Tahoma"/>
          <w:sz w:val="22"/>
          <w:szCs w:val="20"/>
        </w:rPr>
      </w:pPr>
      <w:r w:rsidRPr="004B0381">
        <w:rPr>
          <w:rFonts w:ascii="Source Sans Pro" w:hAnsi="Source Sans Pro" w:cs="Tahoma"/>
          <w:sz w:val="22"/>
          <w:szCs w:val="20"/>
        </w:rPr>
        <w:t>Das Wichtigste ist ein</w:t>
      </w:r>
      <w:r w:rsidR="00451916">
        <w:rPr>
          <w:rFonts w:ascii="Source Sans Pro" w:hAnsi="Source Sans Pro" w:cs="Tahoma"/>
          <w:sz w:val="22"/>
          <w:szCs w:val="20"/>
        </w:rPr>
        <w:t>e</w:t>
      </w:r>
      <w:r w:rsidRPr="004B0381">
        <w:rPr>
          <w:rFonts w:ascii="Source Sans Pro" w:hAnsi="Source Sans Pro" w:cs="Tahoma"/>
          <w:sz w:val="22"/>
          <w:szCs w:val="20"/>
        </w:rPr>
        <w:t xml:space="preserve"> persönliche</w:t>
      </w:r>
      <w:r w:rsidR="00451916">
        <w:rPr>
          <w:rFonts w:ascii="Source Sans Pro" w:hAnsi="Source Sans Pro" w:cs="Tahoma"/>
          <w:sz w:val="22"/>
          <w:szCs w:val="20"/>
        </w:rPr>
        <w:t xml:space="preserve"> Ansprechperson. </w:t>
      </w:r>
      <w:r w:rsidR="00451916">
        <w:rPr>
          <w:rFonts w:ascii="Source Sans Pro" w:hAnsi="Source Sans Pro" w:cs="Tahoma"/>
          <w:sz w:val="22"/>
          <w:szCs w:val="20"/>
        </w:rPr>
        <w:br/>
        <w:t>Beispiel: Eine Tageszeitungsj</w:t>
      </w:r>
      <w:r w:rsidRPr="004B0381">
        <w:rPr>
          <w:rFonts w:ascii="Source Sans Pro" w:hAnsi="Source Sans Pro" w:cs="Tahoma"/>
          <w:sz w:val="22"/>
          <w:szCs w:val="20"/>
        </w:rPr>
        <w:t>ournalistin bekommt täglich</w:t>
      </w:r>
      <w:r w:rsidR="00451916">
        <w:rPr>
          <w:rFonts w:ascii="Source Sans Pro" w:hAnsi="Source Sans Pro" w:cs="Tahoma"/>
          <w:sz w:val="22"/>
          <w:szCs w:val="20"/>
        </w:rPr>
        <w:t xml:space="preserve"> mehr als 150 </w:t>
      </w:r>
      <w:r w:rsidRPr="004B0381">
        <w:rPr>
          <w:rFonts w:ascii="Source Sans Pro" w:hAnsi="Source Sans Pro" w:cs="Tahoma"/>
          <w:sz w:val="22"/>
          <w:szCs w:val="20"/>
        </w:rPr>
        <w:t>unterschiedliche Einladungen, Pressemitteilungen, Terminerinnerungen u.ä. Auf das meiste reagiert sie nicht, weil sie die Leute, die ihr das senden, nicht kennt. Anonym ist es schwer, Themen zu platzieren, daher gibt es ja den Beruf de</w:t>
      </w:r>
      <w:r w:rsidR="00451916">
        <w:rPr>
          <w:rFonts w:ascii="Source Sans Pro" w:hAnsi="Source Sans Pro" w:cs="Tahoma"/>
          <w:sz w:val="22"/>
          <w:szCs w:val="20"/>
        </w:rPr>
        <w:t>r Pressesprecherin / des Pressesprechers.</w:t>
      </w:r>
      <w:r w:rsidR="00451916">
        <w:rPr>
          <w:rFonts w:ascii="Source Sans Pro" w:hAnsi="Source Sans Pro" w:cs="Tahoma"/>
          <w:sz w:val="22"/>
          <w:szCs w:val="20"/>
        </w:rPr>
        <w:br/>
        <w:t>Eine persönliche Ansprechperson findet ihr am besten, indem i</w:t>
      </w:r>
      <w:r w:rsidRPr="004B0381">
        <w:rPr>
          <w:rFonts w:ascii="Source Sans Pro" w:hAnsi="Source Sans Pro" w:cs="Tahoma"/>
          <w:sz w:val="22"/>
          <w:szCs w:val="20"/>
        </w:rPr>
        <w:t>h</w:t>
      </w:r>
      <w:r w:rsidR="00451916">
        <w:rPr>
          <w:rFonts w:ascii="Source Sans Pro" w:hAnsi="Source Sans Pro" w:cs="Tahoma"/>
          <w:sz w:val="22"/>
          <w:szCs w:val="20"/>
        </w:rPr>
        <w:t>r euch</w:t>
      </w:r>
      <w:r w:rsidRPr="004B0381">
        <w:rPr>
          <w:rFonts w:ascii="Source Sans Pro" w:hAnsi="Source Sans Pro" w:cs="Tahoma"/>
          <w:sz w:val="22"/>
          <w:szCs w:val="20"/>
        </w:rPr>
        <w:t xml:space="preserve"> mit der Redaktion in Verbindung setzt, und dann eine/n zuständige/n Mitarbeiter</w:t>
      </w:r>
      <w:r w:rsidR="009A66F9" w:rsidRPr="004B0381">
        <w:rPr>
          <w:rFonts w:ascii="Source Sans Pro" w:hAnsi="Source Sans Pro" w:cs="Tahoma"/>
          <w:sz w:val="22"/>
          <w:szCs w:val="20"/>
        </w:rPr>
        <w:t>:i</w:t>
      </w:r>
      <w:r w:rsidRPr="004B0381">
        <w:rPr>
          <w:rFonts w:ascii="Source Sans Pro" w:hAnsi="Source Sans Pro" w:cs="Tahoma"/>
          <w:sz w:val="22"/>
          <w:szCs w:val="20"/>
        </w:rPr>
        <w:t>n bspw. für Jugend oder Landwirtschaft ermittelt. Den oder die dann ansprechen und gemeinsam schauen, ob Interesse besteht bzw. woran Interesse besteht. Unbedingt die Themen abgleichen. Wenn keine Gemeinsamkeiten gefunden werden, vielleicht eine</w:t>
      </w:r>
      <w:r w:rsidR="00DE25D2" w:rsidRPr="004B0381">
        <w:rPr>
          <w:rFonts w:ascii="Source Sans Pro" w:hAnsi="Source Sans Pro" w:cs="Tahoma"/>
          <w:sz w:val="22"/>
          <w:szCs w:val="20"/>
        </w:rPr>
        <w:t>/n Kolleg:i</w:t>
      </w:r>
      <w:r w:rsidRPr="004B0381">
        <w:rPr>
          <w:rFonts w:ascii="Source Sans Pro" w:hAnsi="Source Sans Pro" w:cs="Tahoma"/>
          <w:sz w:val="22"/>
          <w:szCs w:val="20"/>
        </w:rPr>
        <w:t>n empfehlen lassen - in einer anderen Redaktion.</w:t>
      </w:r>
    </w:p>
    <w:p w:rsidR="0015426C" w:rsidRPr="004B0381" w:rsidRDefault="0015426C" w:rsidP="0015426C">
      <w:pPr>
        <w:numPr>
          <w:ilvl w:val="0"/>
          <w:numId w:val="21"/>
        </w:numPr>
        <w:tabs>
          <w:tab w:val="num" w:pos="426"/>
        </w:tabs>
        <w:overflowPunct/>
        <w:autoSpaceDE/>
        <w:autoSpaceDN/>
        <w:adjustRightInd/>
        <w:spacing w:before="120" w:after="0" w:line="240" w:lineRule="auto"/>
        <w:ind w:left="426" w:hanging="426"/>
        <w:jc w:val="left"/>
        <w:textAlignment w:val="auto"/>
        <w:rPr>
          <w:rFonts w:ascii="Source Sans Pro" w:hAnsi="Source Sans Pro" w:cs="Tahoma"/>
          <w:sz w:val="22"/>
          <w:szCs w:val="20"/>
        </w:rPr>
      </w:pPr>
      <w:r w:rsidRPr="004B0381">
        <w:rPr>
          <w:rFonts w:ascii="Source Sans Pro" w:hAnsi="Source Sans Pro" w:cs="Tahoma"/>
          <w:sz w:val="22"/>
          <w:szCs w:val="20"/>
        </w:rPr>
        <w:t>Wichtig: Genügend Vorlauf geben. Wenn Einladungen zwei Tage vorher eingehen, ist nur in tagesaktuellen Redaktionen die Möglichkeit gegeben</w:t>
      </w:r>
      <w:r w:rsidR="004C76E5" w:rsidRPr="004B0381">
        <w:rPr>
          <w:rFonts w:ascii="Source Sans Pro" w:hAnsi="Source Sans Pro" w:cs="Tahoma"/>
          <w:sz w:val="22"/>
          <w:szCs w:val="20"/>
        </w:rPr>
        <w:t>,</w:t>
      </w:r>
      <w:r w:rsidRPr="004B0381">
        <w:rPr>
          <w:rFonts w:ascii="Source Sans Pro" w:hAnsi="Source Sans Pro" w:cs="Tahoma"/>
          <w:sz w:val="22"/>
          <w:szCs w:val="20"/>
        </w:rPr>
        <w:t xml:space="preserve"> darauf überhaupt zu reagieren - am besten zwei bis vier Wochen vorher schicken. Wenn keine Antwort auf Post kommt: freundlich nachhaken. </w:t>
      </w:r>
    </w:p>
    <w:p w:rsidR="0015426C" w:rsidRPr="004B0381" w:rsidRDefault="00DE25D2"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Journalist:i</w:t>
      </w:r>
      <w:r w:rsidR="0015426C" w:rsidRPr="004B0381">
        <w:rPr>
          <w:rFonts w:ascii="Source Sans Pro" w:hAnsi="Source Sans Pro" w:cs="Tahoma"/>
          <w:sz w:val="22"/>
          <w:szCs w:val="20"/>
        </w:rPr>
        <w:t>nnen stehen meist unter Zeitdruck. Lange Vorgeschi</w:t>
      </w:r>
      <w:r w:rsidR="004C76E5" w:rsidRPr="004B0381">
        <w:rPr>
          <w:rFonts w:ascii="Source Sans Pro" w:hAnsi="Source Sans Pro" w:cs="Tahoma"/>
          <w:sz w:val="22"/>
          <w:szCs w:val="20"/>
        </w:rPr>
        <w:t>chten interessieren nicht. Fasst</w:t>
      </w:r>
      <w:r w:rsidR="0015426C" w:rsidRPr="004B0381">
        <w:rPr>
          <w:rFonts w:ascii="Source Sans Pro" w:hAnsi="Source Sans Pro" w:cs="Tahoma"/>
          <w:sz w:val="22"/>
          <w:szCs w:val="20"/>
        </w:rPr>
        <w:t xml:space="preserve"> </w:t>
      </w:r>
      <w:r w:rsidR="004C76E5" w:rsidRPr="004B0381">
        <w:rPr>
          <w:rFonts w:ascii="Source Sans Pro" w:hAnsi="Source Sans Pro" w:cs="Tahoma"/>
          <w:sz w:val="22"/>
          <w:szCs w:val="20"/>
        </w:rPr>
        <w:t>euch</w:t>
      </w:r>
      <w:r w:rsidR="0015426C" w:rsidRPr="004B0381">
        <w:rPr>
          <w:rFonts w:ascii="Source Sans Pro" w:hAnsi="Source Sans Pro" w:cs="Tahoma"/>
          <w:sz w:val="22"/>
          <w:szCs w:val="20"/>
        </w:rPr>
        <w:t xml:space="preserve"> dementsprechend kurz. Das gilt bei Vor-Ort-Geschichten genauso wie für Pressemitteilungen, die kurz, prägnant und nachprüfbar sein sollten. </w:t>
      </w:r>
    </w:p>
    <w:p w:rsidR="0015426C" w:rsidRPr="004B0381" w:rsidRDefault="00DE25D2"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lastRenderedPageBreak/>
        <w:t>Journalist:i</w:t>
      </w:r>
      <w:r w:rsidR="007A365D" w:rsidRPr="004B0381">
        <w:rPr>
          <w:rFonts w:ascii="Source Sans Pro" w:hAnsi="Source Sans Pro" w:cs="Tahoma"/>
          <w:sz w:val="22"/>
          <w:szCs w:val="20"/>
        </w:rPr>
        <w:t xml:space="preserve">nnen </w:t>
      </w:r>
      <w:proofErr w:type="gramStart"/>
      <w:r w:rsidR="0015426C" w:rsidRPr="004B0381">
        <w:rPr>
          <w:rFonts w:ascii="Source Sans Pro" w:hAnsi="Source Sans Pro" w:cs="Tahoma"/>
          <w:sz w:val="22"/>
          <w:szCs w:val="20"/>
        </w:rPr>
        <w:t>haben</w:t>
      </w:r>
      <w:proofErr w:type="gramEnd"/>
      <w:r w:rsidR="0015426C" w:rsidRPr="004B0381">
        <w:rPr>
          <w:rFonts w:ascii="Source Sans Pro" w:hAnsi="Source Sans Pro" w:cs="Tahoma"/>
          <w:sz w:val="22"/>
          <w:szCs w:val="20"/>
        </w:rPr>
        <w:t xml:space="preserve"> ein anderes Vorwissen als </w:t>
      </w:r>
      <w:r w:rsidR="004C76E5" w:rsidRPr="004B0381">
        <w:rPr>
          <w:rFonts w:ascii="Source Sans Pro" w:hAnsi="Source Sans Pro" w:cs="Tahoma"/>
          <w:sz w:val="22"/>
          <w:szCs w:val="20"/>
        </w:rPr>
        <w:t>ihr</w:t>
      </w:r>
      <w:r w:rsidR="0015426C" w:rsidRPr="004B0381">
        <w:rPr>
          <w:rFonts w:ascii="Source Sans Pro" w:hAnsi="Source Sans Pro" w:cs="Tahoma"/>
          <w:sz w:val="22"/>
          <w:szCs w:val="20"/>
        </w:rPr>
        <w:t xml:space="preserve">. Also bitte Fachausdrücke und Abkürzungen weglassen oder erklären. Bitte verzichtet nicht auf die Hintergrundinfos, die für das Verständnis des Sachverhalts notwendig sind. </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Sei auf kritische</w:t>
      </w:r>
      <w:r w:rsidR="00DE25D2" w:rsidRPr="004B0381">
        <w:rPr>
          <w:rFonts w:ascii="Source Sans Pro" w:hAnsi="Source Sans Pro" w:cs="Tahoma"/>
          <w:sz w:val="22"/>
          <w:szCs w:val="20"/>
        </w:rPr>
        <w:t xml:space="preserve"> Fragen vorbereitet. Journalist:i</w:t>
      </w:r>
      <w:r w:rsidRPr="004B0381">
        <w:rPr>
          <w:rFonts w:ascii="Source Sans Pro" w:hAnsi="Source Sans Pro" w:cs="Tahoma"/>
          <w:sz w:val="22"/>
          <w:szCs w:val="20"/>
        </w:rPr>
        <w:t xml:space="preserve">nnen sind neugierig. Auch hier ist es am besten, möglichst mit praktischen Beispielen zu antworten. Wenn ihr hier abblockt, spricht das gegen eure Gesprächsbereitschaft, gegen den Aufbau eines Vertrauensverhältnisses. </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Aussagen wie „Kein Kommentar“ f</w:t>
      </w:r>
      <w:r w:rsidR="00DE25D2" w:rsidRPr="004B0381">
        <w:rPr>
          <w:rFonts w:ascii="Source Sans Pro" w:hAnsi="Source Sans Pro" w:cs="Tahoma"/>
          <w:sz w:val="22"/>
          <w:szCs w:val="20"/>
        </w:rPr>
        <w:t>ühren nur dazu, dass Journalist:i</w:t>
      </w:r>
      <w:r w:rsidRPr="004B0381">
        <w:rPr>
          <w:rFonts w:ascii="Source Sans Pro" w:hAnsi="Source Sans Pro" w:cs="Tahoma"/>
          <w:sz w:val="22"/>
          <w:szCs w:val="20"/>
        </w:rPr>
        <w:t>nnen weiter nachforschen. Zeigt euch kooperativ.</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Textabstimmungen sind in Redaktionen, die unter Zeitdruck stehen, nicht üblich. Geht n</w:t>
      </w:r>
      <w:r w:rsidR="00DE25D2" w:rsidRPr="004B0381">
        <w:rPr>
          <w:rFonts w:ascii="Source Sans Pro" w:hAnsi="Source Sans Pro" w:cs="Tahoma"/>
          <w:sz w:val="22"/>
          <w:szCs w:val="20"/>
        </w:rPr>
        <w:t>icht davon aus, dass Redakteur:i</w:t>
      </w:r>
      <w:r w:rsidRPr="004B0381">
        <w:rPr>
          <w:rFonts w:ascii="Source Sans Pro" w:hAnsi="Source Sans Pro" w:cs="Tahoma"/>
          <w:sz w:val="22"/>
          <w:szCs w:val="20"/>
        </w:rPr>
        <w:t>nnen Euch den Arti</w:t>
      </w:r>
      <w:r w:rsidR="004C76E5" w:rsidRPr="004B0381">
        <w:rPr>
          <w:rFonts w:ascii="Source Sans Pro" w:hAnsi="Source Sans Pro" w:cs="Tahoma"/>
          <w:sz w:val="22"/>
          <w:szCs w:val="20"/>
        </w:rPr>
        <w:t>kel zur Korrektur zukommen lassen</w:t>
      </w:r>
      <w:r w:rsidRPr="004B0381">
        <w:rPr>
          <w:rFonts w:ascii="Source Sans Pro" w:hAnsi="Source Sans Pro" w:cs="Tahoma"/>
          <w:sz w:val="22"/>
          <w:szCs w:val="20"/>
        </w:rPr>
        <w:t>. Das spricht allerdings nicht</w:t>
      </w:r>
      <w:r w:rsidR="00DE25D2" w:rsidRPr="004B0381">
        <w:rPr>
          <w:rFonts w:ascii="Source Sans Pro" w:hAnsi="Source Sans Pro" w:cs="Tahoma"/>
          <w:sz w:val="22"/>
          <w:szCs w:val="20"/>
        </w:rPr>
        <w:t>s</w:t>
      </w:r>
      <w:r w:rsidRPr="004B0381">
        <w:rPr>
          <w:rFonts w:ascii="Source Sans Pro" w:hAnsi="Source Sans Pro" w:cs="Tahoma"/>
          <w:sz w:val="22"/>
          <w:szCs w:val="20"/>
        </w:rPr>
        <w:t xml:space="preserve"> dagegen, Sie darum zu bitten, um Missverständnissen vorzubeugen. Bei Interviews solltet ihr vorher klären, dass ihr diese zur Autorisierung erhaltet. Dann solltet ihr aber auch schnell reagieren.</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 xml:space="preserve">Egal ob </w:t>
      </w:r>
      <w:r w:rsidR="004C76E5" w:rsidRPr="004B0381">
        <w:rPr>
          <w:rFonts w:ascii="Source Sans Pro" w:hAnsi="Source Sans Pro" w:cs="Tahoma"/>
          <w:sz w:val="22"/>
          <w:szCs w:val="20"/>
        </w:rPr>
        <w:t>ihr</w:t>
      </w:r>
      <w:r w:rsidRPr="004B0381">
        <w:rPr>
          <w:rFonts w:ascii="Source Sans Pro" w:hAnsi="Source Sans Pro" w:cs="Tahoma"/>
          <w:sz w:val="22"/>
          <w:szCs w:val="20"/>
        </w:rPr>
        <w:t xml:space="preserve"> angerufen</w:t>
      </w:r>
      <w:r w:rsidR="004C76E5" w:rsidRPr="004B0381">
        <w:rPr>
          <w:rFonts w:ascii="Source Sans Pro" w:hAnsi="Source Sans Pro" w:cs="Tahoma"/>
          <w:sz w:val="22"/>
          <w:szCs w:val="20"/>
        </w:rPr>
        <w:t xml:space="preserve"> oder</w:t>
      </w:r>
      <w:r w:rsidRPr="004B0381">
        <w:rPr>
          <w:rFonts w:ascii="Source Sans Pro" w:hAnsi="Source Sans Pro" w:cs="Tahoma"/>
          <w:sz w:val="22"/>
          <w:szCs w:val="20"/>
        </w:rPr>
        <w:t xml:space="preserve"> bei öffentlichen Anlässen oder im Rahmen von Landjugendveranstaltungen angesprochen </w:t>
      </w:r>
      <w:r w:rsidR="004C76E5" w:rsidRPr="004B0381">
        <w:rPr>
          <w:rFonts w:ascii="Source Sans Pro" w:hAnsi="Source Sans Pro" w:cs="Tahoma"/>
          <w:sz w:val="22"/>
          <w:szCs w:val="20"/>
        </w:rPr>
        <w:t>werdet</w:t>
      </w:r>
      <w:r w:rsidRPr="004B0381">
        <w:rPr>
          <w:rFonts w:ascii="Source Sans Pro" w:hAnsi="Source Sans Pro" w:cs="Tahoma"/>
          <w:sz w:val="22"/>
          <w:szCs w:val="20"/>
        </w:rPr>
        <w:t xml:space="preserve">, was immer </w:t>
      </w:r>
      <w:r w:rsidR="00DE25D2" w:rsidRPr="004B0381">
        <w:rPr>
          <w:rFonts w:ascii="Source Sans Pro" w:hAnsi="Source Sans Pro" w:cs="Tahoma"/>
          <w:sz w:val="22"/>
          <w:szCs w:val="20"/>
        </w:rPr>
        <w:t>ihr den Journalist:i</w:t>
      </w:r>
      <w:r w:rsidR="004C76E5" w:rsidRPr="004B0381">
        <w:rPr>
          <w:rFonts w:ascii="Source Sans Pro" w:hAnsi="Source Sans Pro" w:cs="Tahoma"/>
          <w:sz w:val="22"/>
          <w:szCs w:val="20"/>
        </w:rPr>
        <w:t>nnen erzähl</w:t>
      </w:r>
      <w:r w:rsidRPr="004B0381">
        <w:rPr>
          <w:rFonts w:ascii="Source Sans Pro" w:hAnsi="Source Sans Pro" w:cs="Tahoma"/>
          <w:sz w:val="22"/>
          <w:szCs w:val="20"/>
        </w:rPr>
        <w:t xml:space="preserve">t: Es kann veröffentlicht werden. </w:t>
      </w:r>
    </w:p>
    <w:p w:rsidR="0015426C" w:rsidRPr="004B0381" w:rsidRDefault="0015426C" w:rsidP="0015426C">
      <w:pPr>
        <w:numPr>
          <w:ilvl w:val="0"/>
          <w:numId w:val="21"/>
        </w:numPr>
        <w:tabs>
          <w:tab w:val="clear" w:pos="720"/>
          <w:tab w:val="num" w:pos="360"/>
        </w:tabs>
        <w:overflowPunct/>
        <w:autoSpaceDE/>
        <w:autoSpaceDN/>
        <w:adjustRightInd/>
        <w:spacing w:before="120" w:after="0" w:line="231" w:lineRule="atLeast"/>
        <w:ind w:left="360" w:right="312"/>
        <w:jc w:val="left"/>
        <w:textAlignment w:val="auto"/>
        <w:rPr>
          <w:rFonts w:ascii="Source Sans Pro" w:hAnsi="Source Sans Pro" w:cs="Tahoma"/>
          <w:sz w:val="22"/>
          <w:szCs w:val="20"/>
        </w:rPr>
      </w:pPr>
      <w:r w:rsidRPr="004B0381">
        <w:rPr>
          <w:rFonts w:ascii="Source Sans Pro" w:hAnsi="Source Sans Pro" w:cs="Tahoma"/>
          <w:sz w:val="22"/>
          <w:szCs w:val="20"/>
        </w:rPr>
        <w:t>Stichwort Nachtelefonieren: Das wird äußerst ungern gesehen, auch wenn es häufig zum Erfolg führt. Also nur tun, wenn es sich um eine wirklich wichtige Nachricht (nicht für euch, für die Leser</w:t>
      </w:r>
      <w:r w:rsidR="00DE25D2" w:rsidRPr="004B0381">
        <w:rPr>
          <w:rFonts w:ascii="Source Sans Pro" w:hAnsi="Source Sans Pro" w:cs="Tahoma"/>
          <w:sz w:val="22"/>
          <w:szCs w:val="20"/>
        </w:rPr>
        <w:t>:i</w:t>
      </w:r>
      <w:r w:rsidRPr="004B0381">
        <w:rPr>
          <w:rFonts w:ascii="Source Sans Pro" w:hAnsi="Source Sans Pro" w:cs="Tahoma"/>
          <w:sz w:val="22"/>
          <w:szCs w:val="20"/>
        </w:rPr>
        <w:t>nnen!!!) handelt oder ihr einen guten Draht zum/r Journalisten/in habt.</w:t>
      </w:r>
    </w:p>
    <w:p w:rsidR="0015426C" w:rsidRPr="004B0381" w:rsidRDefault="0015426C" w:rsidP="0015426C">
      <w:pPr>
        <w:pStyle w:val="bodytext"/>
        <w:spacing w:before="120"/>
        <w:jc w:val="left"/>
        <w:rPr>
          <w:rFonts w:ascii="Source Sans Pro" w:hAnsi="Source Sans Pro" w:cs="Tahoma"/>
          <w:sz w:val="22"/>
          <w:szCs w:val="20"/>
        </w:rPr>
      </w:pPr>
      <w:r w:rsidRPr="004B0381">
        <w:rPr>
          <w:rFonts w:ascii="Source Sans Pro" w:hAnsi="Source Sans Pro" w:cs="Tahoma"/>
          <w:sz w:val="22"/>
          <w:szCs w:val="20"/>
        </w:rPr>
        <w:t> </w:t>
      </w:r>
    </w:p>
    <w:p w:rsidR="0015426C" w:rsidRPr="004B0381" w:rsidRDefault="0015426C" w:rsidP="0015426C">
      <w:pPr>
        <w:pStyle w:val="berschrift3"/>
        <w:spacing w:before="120" w:after="0"/>
        <w:rPr>
          <w:rFonts w:ascii="Source Sans Pro" w:hAnsi="Source Sans Pro" w:cs="Tahoma"/>
          <w:bCs w:val="0"/>
          <w:sz w:val="22"/>
          <w:szCs w:val="20"/>
        </w:rPr>
      </w:pPr>
      <w:r w:rsidRPr="004B0381">
        <w:rPr>
          <w:rFonts w:ascii="Source Sans Pro" w:hAnsi="Source Sans Pro" w:cs="Tahoma"/>
          <w:bCs w:val="0"/>
          <w:sz w:val="22"/>
          <w:szCs w:val="20"/>
        </w:rPr>
        <w:t>Szenario: Ein Interview steht an/der Reporter steht vor der Tür</w:t>
      </w:r>
    </w:p>
    <w:p w:rsidR="0015426C" w:rsidRPr="004B0381" w:rsidRDefault="0015426C" w:rsidP="0015426C">
      <w:pPr>
        <w:numPr>
          <w:ilvl w:val="0"/>
          <w:numId w:val="22"/>
        </w:numPr>
        <w:overflowPunct/>
        <w:autoSpaceDE/>
        <w:autoSpaceDN/>
        <w:adjustRightInd/>
        <w:spacing w:before="120" w:after="0" w:line="240" w:lineRule="auto"/>
        <w:jc w:val="left"/>
        <w:textAlignment w:val="auto"/>
        <w:rPr>
          <w:rFonts w:ascii="Source Sans Pro" w:hAnsi="Source Sans Pro" w:cs="Tahoma"/>
          <w:sz w:val="22"/>
          <w:szCs w:val="20"/>
        </w:rPr>
      </w:pPr>
      <w:r w:rsidRPr="004B0381">
        <w:rPr>
          <w:rFonts w:ascii="Source Sans Pro" w:hAnsi="Source Sans Pro" w:cs="Tahoma"/>
          <w:sz w:val="22"/>
          <w:szCs w:val="20"/>
        </w:rPr>
        <w:t xml:space="preserve">Besonders, wenn plötzlich ein Reporterteam vor der Tür steht, gilt: </w:t>
      </w:r>
      <w:r w:rsidRPr="004B0381">
        <w:rPr>
          <w:rFonts w:ascii="Source Sans Pro" w:hAnsi="Source Sans Pro" w:cs="Tahoma"/>
          <w:sz w:val="22"/>
          <w:szCs w:val="20"/>
          <w:u w:val="single"/>
        </w:rPr>
        <w:t xml:space="preserve">Nie die </w:t>
      </w:r>
      <w:r w:rsidRPr="004B0381">
        <w:rPr>
          <w:rFonts w:ascii="Source Sans Pro" w:hAnsi="Source Sans Pro" w:cs="Tahoma"/>
          <w:bCs/>
          <w:sz w:val="22"/>
          <w:szCs w:val="20"/>
          <w:u w:val="single"/>
        </w:rPr>
        <w:t>Contenance</w:t>
      </w:r>
      <w:r w:rsidRPr="004B0381">
        <w:rPr>
          <w:rFonts w:ascii="Source Sans Pro" w:hAnsi="Source Sans Pro" w:cs="Tahoma"/>
          <w:sz w:val="22"/>
          <w:szCs w:val="20"/>
        </w:rPr>
        <w:t xml:space="preserve"> verlieren - und immer im Hinterkopf behalten (vor allem, wenn eine Kamera dabei ist): alle Reaktionen/Handlungen/Aussagen könnten veröffentlicht werden. ALLERDINGS kann kein Mensch gezwungen werden, ein Interview zu geben, wenn jemand einfach mit der Kamera vor der Tür steht!! Ihr habt ein Recht am eigenen Bild und könnt jederzeit bitten, die Kamera auszuschalten. Ohne euer Einverständnis darf nichts gesendet werden! (Es sei denn, ihr seid eine Person des öffentlichen Lebens, was i.d.R. nicht der Fall sein dürfte.) </w:t>
      </w:r>
    </w:p>
    <w:p w:rsidR="0015426C" w:rsidRPr="004B0381" w:rsidRDefault="0015426C" w:rsidP="0015426C">
      <w:pPr>
        <w:numPr>
          <w:ilvl w:val="0"/>
          <w:numId w:val="22"/>
        </w:numPr>
        <w:overflowPunct/>
        <w:autoSpaceDE/>
        <w:autoSpaceDN/>
        <w:adjustRightInd/>
        <w:spacing w:before="120" w:after="0" w:line="240" w:lineRule="auto"/>
        <w:jc w:val="left"/>
        <w:textAlignment w:val="auto"/>
        <w:rPr>
          <w:rFonts w:ascii="Source Sans Pro" w:hAnsi="Source Sans Pro" w:cs="Tahoma"/>
          <w:sz w:val="22"/>
          <w:szCs w:val="20"/>
        </w:rPr>
      </w:pPr>
      <w:r w:rsidRPr="004B0381">
        <w:rPr>
          <w:rFonts w:ascii="Source Sans Pro" w:hAnsi="Source Sans Pro" w:cs="Tahoma"/>
          <w:sz w:val="22"/>
          <w:szCs w:val="20"/>
        </w:rPr>
        <w:t xml:space="preserve">Auch darf ein Reporter mit laufender Kamera euer Grundstück weder betreten, noch ohne eure Einwilligung dort filmen. </w:t>
      </w:r>
      <w:r w:rsidRPr="004B0381">
        <w:rPr>
          <w:rFonts w:ascii="Source Sans Pro" w:hAnsi="Source Sans Pro" w:cs="Tahoma"/>
          <w:sz w:val="22"/>
          <w:szCs w:val="20"/>
        </w:rPr>
        <w:sym w:font="Wingdings" w:char="F0E8"/>
      </w:r>
      <w:r w:rsidRPr="004B0381">
        <w:rPr>
          <w:rFonts w:ascii="Source Sans Pro" w:hAnsi="Source Sans Pro" w:cs="Tahoma"/>
          <w:sz w:val="22"/>
          <w:szCs w:val="20"/>
        </w:rPr>
        <w:t xml:space="preserve"> Soviel nur zu möglichen Worst-Case-Szenarien. </w:t>
      </w:r>
    </w:p>
    <w:p w:rsidR="00C524A1" w:rsidRPr="004B0381" w:rsidRDefault="0015426C" w:rsidP="00286F67">
      <w:pPr>
        <w:numPr>
          <w:ilvl w:val="0"/>
          <w:numId w:val="22"/>
        </w:numPr>
        <w:overflowPunct/>
        <w:autoSpaceDE/>
        <w:autoSpaceDN/>
        <w:adjustRightInd/>
        <w:spacing w:before="120" w:after="0" w:line="240" w:lineRule="auto"/>
        <w:jc w:val="left"/>
        <w:textAlignment w:val="auto"/>
        <w:rPr>
          <w:rFonts w:ascii="Source Sans Pro" w:hAnsi="Source Sans Pro" w:cs="Tahoma"/>
          <w:sz w:val="22"/>
          <w:szCs w:val="20"/>
        </w:rPr>
      </w:pPr>
      <w:r w:rsidRPr="004B0381">
        <w:rPr>
          <w:rFonts w:ascii="Source Sans Pro" w:hAnsi="Source Sans Pro" w:cs="Tahoma"/>
          <w:sz w:val="22"/>
          <w:szCs w:val="20"/>
        </w:rPr>
        <w:t>Ein Hinweis, wenn ihr z.B. in einem TV-Beitrag mitmacht:</w:t>
      </w:r>
      <w:r w:rsidRPr="004B0381">
        <w:rPr>
          <w:rFonts w:ascii="Source Sans Pro" w:hAnsi="Source Sans Pro" w:cs="Tahoma"/>
          <w:sz w:val="22"/>
          <w:szCs w:val="20"/>
        </w:rPr>
        <w:br/>
        <w:t>Bittet</w:t>
      </w:r>
      <w:r w:rsidR="00F73EB5" w:rsidRPr="004B0381">
        <w:rPr>
          <w:rFonts w:ascii="Source Sans Pro" w:hAnsi="Source Sans Pro" w:cs="Tahoma"/>
          <w:sz w:val="22"/>
          <w:szCs w:val="20"/>
        </w:rPr>
        <w:t xml:space="preserve"> den oder die Autor:i</w:t>
      </w:r>
      <w:r w:rsidRPr="004B0381">
        <w:rPr>
          <w:rFonts w:ascii="Source Sans Pro" w:hAnsi="Source Sans Pro" w:cs="Tahoma"/>
          <w:sz w:val="22"/>
          <w:szCs w:val="20"/>
        </w:rPr>
        <w:t>n darum, im Archiv festzuhalten, dass ihr Wiederholungen nur genehmigt, wenn der gesamte Beitrag wiederholt wird. Sonst tauchen eventuell Bilder oder Aussagen später in ganz anderen Zusammenhängen auf - nicht weil Journalist</w:t>
      </w:r>
      <w:r w:rsidR="00F73EB5" w:rsidRPr="004B0381">
        <w:rPr>
          <w:rFonts w:ascii="Source Sans Pro" w:hAnsi="Source Sans Pro" w:cs="Tahoma"/>
          <w:sz w:val="22"/>
          <w:szCs w:val="20"/>
        </w:rPr>
        <w:t>:i</w:t>
      </w:r>
      <w:r w:rsidRPr="004B0381">
        <w:rPr>
          <w:rFonts w:ascii="Source Sans Pro" w:hAnsi="Source Sans Pro" w:cs="Tahoma"/>
          <w:sz w:val="22"/>
          <w:szCs w:val="20"/>
        </w:rPr>
        <w:t>nnen jemand</w:t>
      </w:r>
      <w:r w:rsidR="004C76E5" w:rsidRPr="004B0381">
        <w:rPr>
          <w:rFonts w:ascii="Source Sans Pro" w:hAnsi="Source Sans Pro" w:cs="Tahoma"/>
          <w:sz w:val="22"/>
          <w:szCs w:val="20"/>
        </w:rPr>
        <w:t>en</w:t>
      </w:r>
      <w:r w:rsidRPr="004B0381">
        <w:rPr>
          <w:rFonts w:ascii="Source Sans Pro" w:hAnsi="Source Sans Pro" w:cs="Tahoma"/>
          <w:sz w:val="22"/>
          <w:szCs w:val="20"/>
        </w:rPr>
        <w:t xml:space="preserve"> ärgern wollen, sondern weil es keinen entsprechenden Archivvermerk/Sperrvermerk gab. </w:t>
      </w:r>
      <w:r w:rsidRPr="004B0381">
        <w:rPr>
          <w:rFonts w:ascii="Source Sans Pro" w:hAnsi="Source Sans Pro" w:cs="Tahoma"/>
          <w:sz w:val="22"/>
          <w:szCs w:val="20"/>
        </w:rPr>
        <w:sym w:font="Wingdings" w:char="F0E8"/>
      </w:r>
      <w:r w:rsidRPr="004B0381">
        <w:rPr>
          <w:rFonts w:ascii="Source Sans Pro" w:hAnsi="Source Sans Pro" w:cs="Tahoma"/>
          <w:sz w:val="22"/>
          <w:szCs w:val="20"/>
        </w:rPr>
        <w:t xml:space="preserve"> Lasst euch das schriftlich geben! </w:t>
      </w:r>
    </w:p>
    <w:sectPr w:rsidR="00C524A1" w:rsidRPr="004B0381" w:rsidSect="004B0381">
      <w:headerReference w:type="default" r:id="rId8"/>
      <w:footerReference w:type="default" r:id="rId9"/>
      <w:pgSz w:w="11906" w:h="16838"/>
      <w:pgMar w:top="2977" w:right="1418" w:bottom="1135" w:left="1418" w:header="851"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45" w:rsidRDefault="004E4F45" w:rsidP="00C524A1">
      <w:pPr>
        <w:spacing w:before="0" w:after="0" w:line="240" w:lineRule="auto"/>
      </w:pPr>
      <w:r>
        <w:separator/>
      </w:r>
    </w:p>
  </w:endnote>
  <w:endnote w:type="continuationSeparator" w:id="0">
    <w:p w:rsidR="004E4F45" w:rsidRDefault="004E4F45" w:rsidP="00C524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Officina Sans Book">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A1" w:rsidRPr="00F73EB5" w:rsidRDefault="00C524A1" w:rsidP="00C524A1">
    <w:pPr>
      <w:pStyle w:val="Fuzeile"/>
      <w:pBdr>
        <w:top w:val="single" w:sz="4" w:space="1" w:color="auto"/>
      </w:pBdr>
      <w:rPr>
        <w:rFonts w:ascii="Source Sans Pro" w:hAnsi="Source Sans Pro" w:cs="Tahoma"/>
        <w:sz w:val="16"/>
        <w:szCs w:val="16"/>
      </w:rPr>
    </w:pPr>
    <w:r w:rsidRPr="00F73EB5">
      <w:rPr>
        <w:rFonts w:ascii="Source Sans Pro" w:hAnsi="Source Sans Pro" w:cs="Tahoma"/>
        <w:sz w:val="16"/>
        <w:szCs w:val="16"/>
      </w:rPr>
      <w:t>Der BDL wird gefördert durch das BMFSFJ, das BMEL, die Landwirtschaftliche Rentenbank, das D</w:t>
    </w:r>
    <w:r w:rsidR="005C39E6" w:rsidRPr="00F73EB5">
      <w:rPr>
        <w:rFonts w:ascii="Source Sans Pro" w:hAnsi="Source Sans Pro" w:cs="Tahoma"/>
        <w:sz w:val="16"/>
        <w:szCs w:val="16"/>
      </w:rPr>
      <w:t>FJW und das DP</w:t>
    </w:r>
    <w:r w:rsidRPr="00F73EB5">
      <w:rPr>
        <w:rFonts w:ascii="Source Sans Pro" w:hAnsi="Source Sans Pro" w:cs="Tahoma"/>
        <w:sz w:val="16"/>
        <w:szCs w:val="16"/>
      </w:rPr>
      <w:t>JW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45" w:rsidRDefault="004E4F45" w:rsidP="00C524A1">
      <w:pPr>
        <w:spacing w:before="0" w:after="0" w:line="240" w:lineRule="auto"/>
      </w:pPr>
      <w:r>
        <w:separator/>
      </w:r>
    </w:p>
  </w:footnote>
  <w:footnote w:type="continuationSeparator" w:id="0">
    <w:p w:rsidR="004E4F45" w:rsidRDefault="004E4F45" w:rsidP="00C524A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E6" w:rsidRPr="004B0381" w:rsidRDefault="004B0381" w:rsidP="005C39E6">
    <w:pPr>
      <w:tabs>
        <w:tab w:val="right" w:pos="9072"/>
      </w:tabs>
      <w:spacing w:before="0" w:after="0"/>
      <w:rPr>
        <w:rFonts w:ascii="Source Sans Pro" w:hAnsi="Source Sans Pro" w:cs="Tahoma"/>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left:0;text-align:left;margin-left:271.1pt;margin-top:-3.65pt;width:222pt;height:65.9pt;z-index:251659264;mso-position-horizontal-relative:text;mso-position-vertical-relative:text">
          <v:imagedata r:id="rId1" o:title="HandinHand_Logo"/>
        </v:shape>
      </w:pict>
    </w:r>
    <w:r w:rsidR="00D652F3" w:rsidRPr="004B0381">
      <w:rPr>
        <w:rFonts w:ascii="Source Sans Pro" w:hAnsi="Source Sans Pro" w:cs="Tahoma"/>
        <w:sz w:val="22"/>
      </w:rPr>
      <w:t>BUD DER DEUTSCHEN LANDJUGEND e.V.</w:t>
    </w:r>
    <w:r w:rsidR="007A365D" w:rsidRPr="004B0381">
      <w:rPr>
        <w:rFonts w:ascii="Source Sans Pro" w:hAnsi="Source Sans Pro" w:cs="Tahoma"/>
        <w:sz w:val="22"/>
      </w:rPr>
      <w:t xml:space="preserve"> </w:t>
    </w:r>
  </w:p>
  <w:p w:rsidR="005C39E6" w:rsidRPr="004B0381" w:rsidRDefault="005C39E6" w:rsidP="004B0381">
    <w:pPr>
      <w:spacing w:before="0" w:after="0" w:line="240" w:lineRule="auto"/>
      <w:rPr>
        <w:rFonts w:ascii="Source Sans Pro" w:hAnsi="Source Sans Pro" w:cs="Tahoma"/>
        <w:sz w:val="20"/>
        <w:szCs w:val="16"/>
      </w:rPr>
    </w:pPr>
    <w:r w:rsidRPr="004B0381">
      <w:rPr>
        <w:rFonts w:ascii="Source Sans Pro" w:hAnsi="Source Sans Pro" w:cs="Tahoma"/>
        <w:sz w:val="20"/>
        <w:szCs w:val="16"/>
      </w:rPr>
      <w:t>Claire-Waldoff-Straße 7</w:t>
    </w:r>
  </w:p>
  <w:p w:rsidR="005C39E6" w:rsidRPr="004B0381" w:rsidRDefault="005C39E6" w:rsidP="004B0381">
    <w:pPr>
      <w:tabs>
        <w:tab w:val="left" w:pos="7250"/>
      </w:tabs>
      <w:spacing w:before="0" w:after="0" w:line="240" w:lineRule="auto"/>
      <w:rPr>
        <w:rFonts w:ascii="Source Sans Pro" w:hAnsi="Source Sans Pro" w:cs="Tahoma"/>
        <w:sz w:val="20"/>
        <w:szCs w:val="16"/>
      </w:rPr>
    </w:pPr>
    <w:r w:rsidRPr="004B0381">
      <w:rPr>
        <w:rFonts w:ascii="Source Sans Pro" w:hAnsi="Source Sans Pro" w:cs="Tahoma"/>
        <w:sz w:val="20"/>
        <w:szCs w:val="16"/>
      </w:rPr>
      <w:t>10117 Berlin</w:t>
    </w:r>
    <w:r w:rsidR="00C60281" w:rsidRPr="004B0381">
      <w:rPr>
        <w:rFonts w:ascii="Source Sans Pro" w:hAnsi="Source Sans Pro" w:cs="Tahoma"/>
        <w:sz w:val="20"/>
        <w:szCs w:val="16"/>
      </w:rPr>
      <w:tab/>
    </w:r>
  </w:p>
  <w:p w:rsidR="005C39E6" w:rsidRPr="004B0381" w:rsidRDefault="005C39E6" w:rsidP="004B0381">
    <w:pPr>
      <w:spacing w:before="0" w:after="0" w:line="240" w:lineRule="auto"/>
      <w:rPr>
        <w:rFonts w:ascii="Source Sans Pro" w:hAnsi="Source Sans Pro" w:cs="Tahoma"/>
        <w:sz w:val="20"/>
        <w:szCs w:val="16"/>
      </w:rPr>
    </w:pPr>
    <w:r w:rsidRPr="004B0381">
      <w:rPr>
        <w:rFonts w:ascii="Source Sans Pro" w:hAnsi="Source Sans Pro" w:cs="Tahoma"/>
        <w:sz w:val="20"/>
        <w:szCs w:val="16"/>
      </w:rPr>
      <w:sym w:font="Wingdings" w:char="F028"/>
    </w:r>
    <w:r w:rsidRPr="004B0381">
      <w:rPr>
        <w:rFonts w:ascii="Source Sans Pro" w:hAnsi="Source Sans Pro" w:cs="Tahoma"/>
        <w:sz w:val="20"/>
        <w:szCs w:val="16"/>
      </w:rPr>
      <w:t xml:space="preserve"> 030</w:t>
    </w:r>
    <w:r w:rsidR="0015426C" w:rsidRPr="004B0381">
      <w:rPr>
        <w:rFonts w:ascii="Source Sans Pro" w:hAnsi="Source Sans Pro" w:cs="Tahoma"/>
        <w:sz w:val="20"/>
        <w:szCs w:val="16"/>
      </w:rPr>
      <w:t xml:space="preserve"> 235 993 540</w:t>
    </w:r>
  </w:p>
  <w:p w:rsidR="005C39E6" w:rsidRPr="004B0381" w:rsidRDefault="005C39E6" w:rsidP="004B0381">
    <w:pPr>
      <w:spacing w:before="0" w:after="0" w:line="240" w:lineRule="auto"/>
      <w:rPr>
        <w:rFonts w:ascii="Source Sans Pro" w:hAnsi="Source Sans Pro" w:cs="Tahoma"/>
        <w:sz w:val="20"/>
        <w:szCs w:val="16"/>
      </w:rPr>
    </w:pPr>
    <w:r w:rsidRPr="004B0381">
      <w:rPr>
        <w:rFonts w:ascii="Source Sans Pro" w:hAnsi="Source Sans Pro" w:cs="Tahoma"/>
        <w:sz w:val="20"/>
        <w:szCs w:val="16"/>
      </w:rPr>
      <w:t xml:space="preserve">c.graeschke@landjugend.de </w:t>
    </w:r>
  </w:p>
  <w:p w:rsidR="005C39E6" w:rsidRPr="004B0381" w:rsidRDefault="005C39E6" w:rsidP="005C39E6">
    <w:pPr>
      <w:pBdr>
        <w:bottom w:val="single" w:sz="4" w:space="1" w:color="auto"/>
      </w:pBdr>
      <w:spacing w:before="0" w:after="0" w:line="240" w:lineRule="auto"/>
      <w:rPr>
        <w:rFonts w:ascii="Source Sans Pro" w:hAnsi="Source Sans Pro" w:cs="Tahoma"/>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1FC9D7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2E2A9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418423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DA2A28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AD62D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50E04"/>
    <w:multiLevelType w:val="hybridMultilevel"/>
    <w:tmpl w:val="E9F86A4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F71FE9"/>
    <w:multiLevelType w:val="hybridMultilevel"/>
    <w:tmpl w:val="BACCD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FD4085"/>
    <w:multiLevelType w:val="hybridMultilevel"/>
    <w:tmpl w:val="1902B5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EC554E"/>
    <w:multiLevelType w:val="hybridMultilevel"/>
    <w:tmpl w:val="D850F360"/>
    <w:lvl w:ilvl="0" w:tplc="829E511E">
      <w:start w:val="1"/>
      <w:numFmt w:val="bullet"/>
      <w:pStyle w:val="Formatvorlage14ptZeilenabstandeinfach"/>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5012B"/>
    <w:multiLevelType w:val="hybridMultilevel"/>
    <w:tmpl w:val="E04444A8"/>
    <w:lvl w:ilvl="0" w:tplc="719498C0">
      <w:start w:val="1"/>
      <w:numFmt w:val="bullet"/>
      <w:pStyle w:val="Formatvorlage1"/>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B1C47"/>
    <w:multiLevelType w:val="multilevel"/>
    <w:tmpl w:val="5AFCF99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270BAD"/>
    <w:multiLevelType w:val="hybridMultilevel"/>
    <w:tmpl w:val="87EA8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A12DFD"/>
    <w:multiLevelType w:val="multilevel"/>
    <w:tmpl w:val="E716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1A723F"/>
    <w:multiLevelType w:val="hybridMultilevel"/>
    <w:tmpl w:val="13120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1"/>
  </w:num>
  <w:num w:numId="13">
    <w:abstractNumId w:val="6"/>
  </w:num>
  <w:num w:numId="14">
    <w:abstractNumId w:val="7"/>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6"/>
    <w:rsid w:val="00061CAF"/>
    <w:rsid w:val="000D082A"/>
    <w:rsid w:val="000E4171"/>
    <w:rsid w:val="0015426C"/>
    <w:rsid w:val="00166216"/>
    <w:rsid w:val="001F1F61"/>
    <w:rsid w:val="00286F67"/>
    <w:rsid w:val="003113E2"/>
    <w:rsid w:val="0032130D"/>
    <w:rsid w:val="00345C1B"/>
    <w:rsid w:val="00395859"/>
    <w:rsid w:val="003F57AB"/>
    <w:rsid w:val="00451916"/>
    <w:rsid w:val="004533C6"/>
    <w:rsid w:val="004B0381"/>
    <w:rsid w:val="004C76E5"/>
    <w:rsid w:val="004E4F45"/>
    <w:rsid w:val="00511FA1"/>
    <w:rsid w:val="005228C7"/>
    <w:rsid w:val="00582473"/>
    <w:rsid w:val="005B3EC8"/>
    <w:rsid w:val="005C39E6"/>
    <w:rsid w:val="005F7F40"/>
    <w:rsid w:val="00627AF6"/>
    <w:rsid w:val="006401F6"/>
    <w:rsid w:val="006C5EC2"/>
    <w:rsid w:val="006E2689"/>
    <w:rsid w:val="00704D46"/>
    <w:rsid w:val="00754850"/>
    <w:rsid w:val="007A365D"/>
    <w:rsid w:val="007C500D"/>
    <w:rsid w:val="00832B9C"/>
    <w:rsid w:val="00961B87"/>
    <w:rsid w:val="009A66F9"/>
    <w:rsid w:val="00B37F37"/>
    <w:rsid w:val="00C209DE"/>
    <w:rsid w:val="00C227DF"/>
    <w:rsid w:val="00C524A1"/>
    <w:rsid w:val="00C60281"/>
    <w:rsid w:val="00C73296"/>
    <w:rsid w:val="00C850C7"/>
    <w:rsid w:val="00C95255"/>
    <w:rsid w:val="00CD32E4"/>
    <w:rsid w:val="00D001A2"/>
    <w:rsid w:val="00D61FCB"/>
    <w:rsid w:val="00D637B9"/>
    <w:rsid w:val="00D652F3"/>
    <w:rsid w:val="00DE25D2"/>
    <w:rsid w:val="00DE6817"/>
    <w:rsid w:val="00E51407"/>
    <w:rsid w:val="00EE5F0B"/>
    <w:rsid w:val="00F5477C"/>
    <w:rsid w:val="00F73EB5"/>
    <w:rsid w:val="00FA2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5:chartTrackingRefBased/>
  <w15:docId w15:val="{1626F97C-36B1-4E46-83DE-5CCB628F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F40"/>
    <w:pPr>
      <w:overflowPunct w:val="0"/>
      <w:autoSpaceDE w:val="0"/>
      <w:autoSpaceDN w:val="0"/>
      <w:adjustRightInd w:val="0"/>
      <w:spacing w:before="60" w:after="60" w:line="288" w:lineRule="auto"/>
      <w:jc w:val="both"/>
      <w:textAlignment w:val="baseline"/>
    </w:pPr>
    <w:rPr>
      <w:rFonts w:ascii="ITC Officina Sans Book" w:hAnsi="ITC Officina Sans Book"/>
      <w:sz w:val="24"/>
      <w:szCs w:val="24"/>
    </w:rPr>
  </w:style>
  <w:style w:type="paragraph" w:styleId="berschrift1">
    <w:name w:val="heading 1"/>
    <w:basedOn w:val="Standard"/>
    <w:next w:val="Standard"/>
    <w:qFormat/>
    <w:rsid w:val="00832B9C"/>
    <w:pPr>
      <w:numPr>
        <w:numId w:val="11"/>
      </w:numPr>
      <w:spacing w:before="240"/>
      <w:outlineLvl w:val="0"/>
    </w:pPr>
    <w:rPr>
      <w:rFonts w:cs="Arial"/>
      <w:b/>
      <w:bCs/>
      <w:kern w:val="32"/>
      <w:szCs w:val="28"/>
    </w:rPr>
  </w:style>
  <w:style w:type="paragraph" w:styleId="berschrift2">
    <w:name w:val="heading 2"/>
    <w:basedOn w:val="Standard"/>
    <w:next w:val="Standard"/>
    <w:qFormat/>
    <w:rsid w:val="00832B9C"/>
    <w:pPr>
      <w:keepNext/>
      <w:numPr>
        <w:ilvl w:val="1"/>
        <w:numId w:val="11"/>
      </w:numPr>
      <w:spacing w:before="240"/>
      <w:outlineLvl w:val="1"/>
    </w:pPr>
    <w:rPr>
      <w:rFonts w:cs="Arial"/>
      <w:bCs/>
      <w:i/>
      <w:iCs/>
    </w:rPr>
  </w:style>
  <w:style w:type="paragraph" w:styleId="berschrift3">
    <w:name w:val="heading 3"/>
    <w:basedOn w:val="Standard"/>
    <w:next w:val="Standard"/>
    <w:qFormat/>
    <w:rsid w:val="00395859"/>
    <w:pPr>
      <w:keepNext/>
      <w:spacing w:before="360"/>
      <w:outlineLvl w:val="2"/>
    </w:pPr>
    <w:rPr>
      <w:rFonts w:cs="Arial"/>
      <w:bCs/>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Vor0ptNach0pt">
    <w:name w:val="Formatvorlage Überschrift 1 + Vor:  0 pt Nach:  0 pt"/>
    <w:basedOn w:val="berschrift1"/>
    <w:rsid w:val="00C73296"/>
    <w:pPr>
      <w:spacing w:after="0" w:line="240" w:lineRule="auto"/>
    </w:pPr>
    <w:rPr>
      <w:rFonts w:cs="Times New Roman"/>
      <w:szCs w:val="20"/>
    </w:rPr>
  </w:style>
  <w:style w:type="paragraph" w:customStyle="1" w:styleId="Formatvorlage1">
    <w:name w:val="Formatvorlage1"/>
    <w:basedOn w:val="Standard"/>
    <w:rsid w:val="00704D46"/>
    <w:pPr>
      <w:numPr>
        <w:numId w:val="2"/>
      </w:numPr>
      <w:spacing w:before="80" w:after="80" w:line="312" w:lineRule="auto"/>
    </w:pPr>
    <w:rPr>
      <w:sz w:val="26"/>
      <w:szCs w:val="28"/>
    </w:rPr>
  </w:style>
  <w:style w:type="paragraph" w:customStyle="1" w:styleId="Formatvorlage14ptZeilenabstandeinfach">
    <w:name w:val="Formatvorlage 14 pt Zeilenabstand:  einfach"/>
    <w:basedOn w:val="Standard"/>
    <w:rsid w:val="00704D46"/>
    <w:pPr>
      <w:numPr>
        <w:numId w:val="3"/>
      </w:numPr>
      <w:spacing w:before="80" w:after="80" w:line="312" w:lineRule="auto"/>
      <w:contextualSpacing/>
    </w:pPr>
  </w:style>
  <w:style w:type="table" w:styleId="Tabellenraster">
    <w:name w:val="Table Grid"/>
    <w:basedOn w:val="NormaleTabelle"/>
    <w:rsid w:val="001F1F61"/>
    <w:pPr>
      <w:overflowPunct w:val="0"/>
      <w:autoSpaceDE w:val="0"/>
      <w:autoSpaceDN w:val="0"/>
      <w:adjustRightInd w:val="0"/>
      <w:spacing w:before="40" w:after="40" w:line="288"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lu">
    <w:name w:val="Beschluß"/>
    <w:basedOn w:val="Standard"/>
    <w:next w:val="Standard"/>
    <w:rsid w:val="00961B87"/>
    <w:pPr>
      <w:overflowPunct/>
      <w:autoSpaceDE/>
      <w:autoSpaceDN/>
      <w:adjustRightInd/>
      <w:spacing w:before="40" w:after="40" w:line="264" w:lineRule="auto"/>
      <w:ind w:left="1134" w:hanging="1134"/>
      <w:textAlignment w:val="auto"/>
    </w:pPr>
    <w:rPr>
      <w:b/>
      <w:i/>
    </w:rPr>
  </w:style>
  <w:style w:type="paragraph" w:customStyle="1" w:styleId="Formatvorlageberschrift214ptLinks0cmErsteZeile0cm">
    <w:name w:val="Formatvorlage Überschrift 2 + 14 pt Links:  0 cm Erste Zeile:  0 cm"/>
    <w:basedOn w:val="berschrift2"/>
    <w:autoRedefine/>
    <w:rsid w:val="00C209DE"/>
    <w:pPr>
      <w:numPr>
        <w:ilvl w:val="0"/>
        <w:numId w:val="0"/>
      </w:numPr>
      <w:spacing w:before="360"/>
    </w:pPr>
    <w:rPr>
      <w:rFonts w:cs="Times New Roman"/>
      <w:b/>
      <w:bCs w:val="0"/>
      <w:szCs w:val="20"/>
    </w:rPr>
  </w:style>
  <w:style w:type="paragraph" w:customStyle="1" w:styleId="Formatvorlageberschrift114ptLinks0cmErsteZeile0cm">
    <w:name w:val="Formatvorlage Überschrift 1 + 14 pt Links:  0 cm Erste Zeile:  0 cm"/>
    <w:basedOn w:val="berschrift1"/>
    <w:rsid w:val="00C209DE"/>
    <w:pPr>
      <w:numPr>
        <w:numId w:val="0"/>
      </w:numPr>
      <w:spacing w:after="0"/>
    </w:pPr>
    <w:rPr>
      <w:rFonts w:cs="Times New Roman"/>
      <w:sz w:val="28"/>
      <w:szCs w:val="20"/>
    </w:rPr>
  </w:style>
  <w:style w:type="paragraph" w:customStyle="1" w:styleId="Formatvorlageberschrift1LinksVor18pt">
    <w:name w:val="Formatvorlage Überschrift 1 + Links Vor:  18 pt"/>
    <w:basedOn w:val="berschrift1"/>
    <w:rsid w:val="00832B9C"/>
    <w:pPr>
      <w:numPr>
        <w:numId w:val="0"/>
      </w:numPr>
      <w:spacing w:before="180"/>
      <w:jc w:val="left"/>
    </w:pPr>
    <w:rPr>
      <w:rFonts w:cs="Times New Roman"/>
      <w:szCs w:val="20"/>
    </w:rPr>
  </w:style>
  <w:style w:type="paragraph" w:styleId="Kopfzeile">
    <w:name w:val="header"/>
    <w:basedOn w:val="Standard"/>
    <w:link w:val="KopfzeileZchn"/>
    <w:uiPriority w:val="99"/>
    <w:rsid w:val="00C524A1"/>
    <w:pPr>
      <w:tabs>
        <w:tab w:val="center" w:pos="4536"/>
        <w:tab w:val="right" w:pos="9072"/>
      </w:tabs>
    </w:pPr>
  </w:style>
  <w:style w:type="character" w:customStyle="1" w:styleId="KopfzeileZchn">
    <w:name w:val="Kopfzeile Zchn"/>
    <w:link w:val="Kopfzeile"/>
    <w:uiPriority w:val="99"/>
    <w:rsid w:val="00C524A1"/>
    <w:rPr>
      <w:rFonts w:ascii="ITC Officina Sans Book" w:hAnsi="ITC Officina Sans Book"/>
      <w:sz w:val="24"/>
      <w:szCs w:val="24"/>
    </w:rPr>
  </w:style>
  <w:style w:type="paragraph" w:styleId="Fuzeile">
    <w:name w:val="footer"/>
    <w:basedOn w:val="Standard"/>
    <w:link w:val="FuzeileZchn"/>
    <w:uiPriority w:val="99"/>
    <w:rsid w:val="00C524A1"/>
    <w:pPr>
      <w:tabs>
        <w:tab w:val="center" w:pos="4536"/>
        <w:tab w:val="right" w:pos="9072"/>
      </w:tabs>
    </w:pPr>
  </w:style>
  <w:style w:type="character" w:customStyle="1" w:styleId="FuzeileZchn">
    <w:name w:val="Fußzeile Zchn"/>
    <w:link w:val="Fuzeile"/>
    <w:uiPriority w:val="99"/>
    <w:rsid w:val="00C524A1"/>
    <w:rPr>
      <w:rFonts w:ascii="ITC Officina Sans Book" w:hAnsi="ITC Officina Sans Book"/>
      <w:sz w:val="24"/>
      <w:szCs w:val="24"/>
    </w:rPr>
  </w:style>
  <w:style w:type="paragraph" w:styleId="Listenabsatz">
    <w:name w:val="List Paragraph"/>
    <w:basedOn w:val="Standard"/>
    <w:uiPriority w:val="34"/>
    <w:qFormat/>
    <w:rsid w:val="005C39E6"/>
    <w:pPr>
      <w:overflowPunct/>
      <w:autoSpaceDE/>
      <w:autoSpaceDN/>
      <w:adjustRightInd/>
      <w:spacing w:before="0" w:after="200" w:line="276" w:lineRule="auto"/>
      <w:ind w:left="720"/>
      <w:contextualSpacing/>
      <w:jc w:val="left"/>
      <w:textAlignment w:val="auto"/>
    </w:pPr>
    <w:rPr>
      <w:rFonts w:ascii="Calibri" w:eastAsia="Calibri" w:hAnsi="Calibri"/>
      <w:sz w:val="22"/>
      <w:szCs w:val="22"/>
      <w:lang w:eastAsia="en-US"/>
    </w:rPr>
  </w:style>
  <w:style w:type="paragraph" w:customStyle="1" w:styleId="bodytext">
    <w:name w:val="bodytext"/>
    <w:basedOn w:val="Standard"/>
    <w:rsid w:val="0015426C"/>
    <w:pPr>
      <w:overflowPunct/>
      <w:autoSpaceDE/>
      <w:autoSpaceDN/>
      <w:adjustRightInd/>
      <w:spacing w:before="0" w:after="0" w:line="217" w:lineRule="atLeast"/>
      <w:textAlignment w:val="auto"/>
    </w:pPr>
    <w:rPr>
      <w:rFonts w:ascii="Verdana" w:hAnsi="Verdan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B2B3-81CB-4453-B17A-3F3F9055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BUND DER DEUTSCHEN LANDJUGEND</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DER DEUTSCHEN LANDJUGEND</dc:title>
  <dc:subject/>
  <dc:creator>Carina Gräschke</dc:creator>
  <cp:keywords/>
  <cp:lastModifiedBy>Carina Gräschke</cp:lastModifiedBy>
  <cp:revision>18</cp:revision>
  <cp:lastPrinted>1899-12-31T23:00:00Z</cp:lastPrinted>
  <dcterms:created xsi:type="dcterms:W3CDTF">2019-02-25T12:09:00Z</dcterms:created>
  <dcterms:modified xsi:type="dcterms:W3CDTF">2024-05-08T14:18:00Z</dcterms:modified>
</cp:coreProperties>
</file>